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D04" w:rsidRPr="00D07D04" w:rsidRDefault="00D07D04" w:rsidP="00D07D04">
      <w:pPr>
        <w:shd w:val="clear" w:color="auto" w:fill="FFFFFF"/>
        <w:spacing w:after="0" w:line="240" w:lineRule="auto"/>
        <w:jc w:val="right"/>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204470" cy="243205"/>
            <wp:effectExtent l="0" t="0" r="5080" b="4445"/>
            <wp:docPr id="7" name="Picture 7" descr="Return your view to full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your view to full p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470" cy="243205"/>
                    </a:xfrm>
                    <a:prstGeom prst="rect">
                      <a:avLst/>
                    </a:prstGeom>
                    <a:noFill/>
                    <a:ln>
                      <a:noFill/>
                    </a:ln>
                  </pic:spPr>
                </pic:pic>
              </a:graphicData>
            </a:graphic>
          </wp:inline>
        </w:drawing>
      </w:r>
      <w:r>
        <w:rPr>
          <w:rFonts w:ascii="Arial" w:eastAsia="Times New Roman" w:hAnsi="Arial" w:cs="Arial"/>
          <w:noProof/>
          <w:color w:val="000000"/>
          <w:sz w:val="18"/>
          <w:szCs w:val="18"/>
        </w:rPr>
        <w:drawing>
          <wp:inline distT="0" distB="0" distL="0" distR="0">
            <wp:extent cx="204470" cy="243205"/>
            <wp:effectExtent l="0" t="0" r="5080" b="4445"/>
            <wp:docPr id="6" name="Picture 6" descr="Focus your view on this art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cus your view on this artic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470" cy="243205"/>
                    </a:xfrm>
                    <a:prstGeom prst="rect">
                      <a:avLst/>
                    </a:prstGeom>
                    <a:noFill/>
                    <a:ln>
                      <a:noFill/>
                    </a:ln>
                  </pic:spPr>
                </pic:pic>
              </a:graphicData>
            </a:graphic>
          </wp:inline>
        </w:drawing>
      </w:r>
    </w:p>
    <w:p w:rsidR="00D07D04" w:rsidRPr="00D07D04" w:rsidRDefault="00D07D04" w:rsidP="00D07D04">
      <w:pPr>
        <w:shd w:val="clear" w:color="auto" w:fill="FFFFFF"/>
        <w:spacing w:after="240" w:line="240" w:lineRule="auto"/>
        <w:rPr>
          <w:rFonts w:ascii="Arial" w:eastAsia="Times New Roman" w:hAnsi="Arial" w:cs="Arial"/>
          <w:color w:val="000000"/>
          <w:sz w:val="16"/>
          <w:szCs w:val="16"/>
        </w:rPr>
      </w:pPr>
      <w:hyperlink r:id="rId7" w:history="1">
        <w:r w:rsidRPr="00D07D04">
          <w:rPr>
            <w:rFonts w:ascii="Arial" w:eastAsia="Times New Roman" w:hAnsi="Arial" w:cs="Arial"/>
            <w:b/>
            <w:bCs/>
            <w:color w:val="0156AA"/>
            <w:sz w:val="16"/>
            <w:szCs w:val="16"/>
            <w:bdr w:val="none" w:sz="0" w:space="0" w:color="auto" w:frame="1"/>
          </w:rPr>
          <w:t>Journal of Hydrology</w:t>
        </w:r>
      </w:hyperlink>
      <w:r w:rsidRPr="00D07D04">
        <w:rPr>
          <w:rFonts w:ascii="Arial" w:eastAsia="Times New Roman" w:hAnsi="Arial" w:cs="Arial"/>
          <w:color w:val="000000"/>
          <w:sz w:val="16"/>
          <w:szCs w:val="16"/>
        </w:rPr>
        <w:br/>
      </w:r>
      <w:hyperlink r:id="rId8" w:history="1">
        <w:r w:rsidRPr="00D07D04">
          <w:rPr>
            <w:rFonts w:ascii="Arial" w:eastAsia="Times New Roman" w:hAnsi="Arial" w:cs="Arial"/>
            <w:color w:val="0156AA"/>
            <w:sz w:val="16"/>
            <w:szCs w:val="16"/>
            <w:bdr w:val="none" w:sz="0" w:space="0" w:color="auto" w:frame="1"/>
          </w:rPr>
          <w:t>Volume 371, Issues 1-4</w:t>
        </w:r>
      </w:hyperlink>
      <w:r w:rsidRPr="00D07D04">
        <w:rPr>
          <w:rFonts w:ascii="Arial" w:eastAsia="Times New Roman" w:hAnsi="Arial" w:cs="Arial"/>
          <w:color w:val="000000"/>
          <w:sz w:val="16"/>
          <w:szCs w:val="16"/>
        </w:rPr>
        <w:t xml:space="preserve">, 5 June 2009, Pages 129-141 </w:t>
      </w:r>
    </w:p>
    <w:p w:rsidR="00D07D04" w:rsidRPr="00D07D04" w:rsidRDefault="00D07D04" w:rsidP="00D07D04">
      <w:pPr>
        <w:shd w:val="clear" w:color="auto" w:fill="FFFFFF"/>
        <w:spacing w:after="0" w:line="240" w:lineRule="auto"/>
        <w:rPr>
          <w:rFonts w:ascii="Arial" w:eastAsia="Times New Roman" w:hAnsi="Arial" w:cs="Arial"/>
          <w:color w:val="000000"/>
          <w:sz w:val="18"/>
          <w:szCs w:val="18"/>
        </w:rPr>
      </w:pPr>
      <w:r w:rsidRPr="00D07D04">
        <w:rPr>
          <w:rFonts w:ascii="Arial" w:eastAsia="Times New Roman" w:hAnsi="Arial" w:cs="Arial"/>
          <w:color w:val="000000"/>
          <w:sz w:val="18"/>
          <w:szCs w:val="18"/>
        </w:rPr>
        <w:pict>
          <v:rect id="_x0000_i1025" style="width:0;height:.75pt" o:hralign="center" o:hrstd="t" o:hrnoshade="t" o:hr="t" fillcolor="#e6e6e6"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20"/>
      </w:tblGrid>
      <w:tr w:rsidR="00D07D04" w:rsidRPr="00D07D04" w:rsidTr="00D07D04">
        <w:trPr>
          <w:tblCellSpacing w:w="15" w:type="dxa"/>
        </w:trPr>
        <w:tc>
          <w:tcPr>
            <w:tcW w:w="0" w:type="auto"/>
            <w:tcMar>
              <w:top w:w="150" w:type="dxa"/>
              <w:left w:w="0" w:type="dxa"/>
              <w:bottom w:w="0" w:type="dxa"/>
              <w:right w:w="0" w:type="dxa"/>
            </w:tcMar>
            <w:vAlign w:val="center"/>
            <w:hideMark/>
          </w:tcPr>
          <w:p w:rsidR="00D07D04" w:rsidRPr="00D07D04" w:rsidRDefault="00D07D04" w:rsidP="00D07D04">
            <w:pPr>
              <w:spacing w:after="0" w:line="240" w:lineRule="auto"/>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9525" cy="97155"/>
                  <wp:effectExtent l="0" t="0" r="0" b="0"/>
                  <wp:docPr id="5" name="Picture 5" descr="http://www.sciencedirect.com/scidirimg/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ciencedirect.com/scidirimg/clea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7155"/>
                          </a:xfrm>
                          <a:prstGeom prst="rect">
                            <a:avLst/>
                          </a:prstGeom>
                          <a:noFill/>
                          <a:ln>
                            <a:noFill/>
                          </a:ln>
                        </pic:spPr>
                      </pic:pic>
                    </a:graphicData>
                  </a:graphic>
                </wp:inline>
              </w:drawing>
            </w:r>
            <w:hyperlink r:id="rId10" w:tgtFrame="doilink" w:history="1">
              <w:r w:rsidRPr="00D07D04">
                <w:rPr>
                  <w:rFonts w:ascii="Arial" w:eastAsia="Times New Roman" w:hAnsi="Arial" w:cs="Arial"/>
                  <w:color w:val="0156AA"/>
                  <w:sz w:val="20"/>
                  <w:szCs w:val="20"/>
                  <w:bdr w:val="none" w:sz="0" w:space="0" w:color="auto" w:frame="1"/>
                </w:rPr>
                <w:t>doi:10.1016/j.jhydrol.2009.03.024</w:t>
              </w:r>
            </w:hyperlink>
            <w:r w:rsidRPr="00D07D04">
              <w:rPr>
                <w:rFonts w:ascii="Arial" w:eastAsia="Times New Roman" w:hAnsi="Arial" w:cs="Arial"/>
                <w:color w:val="000000"/>
                <w:sz w:val="20"/>
                <w:szCs w:val="20"/>
              </w:rPr>
              <w:t> | </w:t>
            </w:r>
            <w:hyperlink r:id="rId11" w:tgtFrame="sdhelp" w:history="1">
              <w:r w:rsidRPr="00D07D04">
                <w:rPr>
                  <w:rFonts w:ascii="Arial" w:eastAsia="Times New Roman" w:hAnsi="Arial" w:cs="Arial"/>
                  <w:color w:val="0156AA"/>
                  <w:sz w:val="20"/>
                  <w:szCs w:val="20"/>
                  <w:bdr w:val="none" w:sz="0" w:space="0" w:color="auto" w:frame="1"/>
                </w:rPr>
                <w:t xml:space="preserve">How to Cite or Link Using </w:t>
              </w:r>
              <w:proofErr w:type="spellStart"/>
              <w:r w:rsidRPr="00D07D04">
                <w:rPr>
                  <w:rFonts w:ascii="Arial" w:eastAsia="Times New Roman" w:hAnsi="Arial" w:cs="Arial"/>
                  <w:color w:val="0156AA"/>
                  <w:sz w:val="20"/>
                  <w:szCs w:val="20"/>
                  <w:bdr w:val="none" w:sz="0" w:space="0" w:color="auto" w:frame="1"/>
                </w:rPr>
                <w:t>DOI</w:t>
              </w:r>
              <w:proofErr w:type="spellEnd"/>
            </w:hyperlink>
            <w:r w:rsidRPr="00D07D04">
              <w:rPr>
                <w:rFonts w:ascii="Arial" w:eastAsia="Times New Roman" w:hAnsi="Arial" w:cs="Arial"/>
                <w:color w:val="000000"/>
                <w:sz w:val="20"/>
                <w:szCs w:val="20"/>
              </w:rPr>
              <w:br/>
              <w:t xml:space="preserve">Copyright © 2009 Elsevier </w:t>
            </w:r>
            <w:proofErr w:type="spellStart"/>
            <w:r w:rsidRPr="00D07D04">
              <w:rPr>
                <w:rFonts w:ascii="Arial" w:eastAsia="Times New Roman" w:hAnsi="Arial" w:cs="Arial"/>
                <w:color w:val="000000"/>
                <w:sz w:val="20"/>
                <w:szCs w:val="20"/>
              </w:rPr>
              <w:t>B.V</w:t>
            </w:r>
            <w:proofErr w:type="spellEnd"/>
            <w:r w:rsidRPr="00D07D04">
              <w:rPr>
                <w:rFonts w:ascii="Arial" w:eastAsia="Times New Roman" w:hAnsi="Arial" w:cs="Arial"/>
                <w:color w:val="000000"/>
                <w:sz w:val="20"/>
                <w:szCs w:val="20"/>
              </w:rPr>
              <w:t xml:space="preserve">. All rights reserved. </w:t>
            </w:r>
          </w:p>
        </w:tc>
      </w:tr>
      <w:tr w:rsidR="00D07D04" w:rsidRPr="00D07D04" w:rsidTr="00D07D04">
        <w:trPr>
          <w:tblCellSpacing w:w="15" w:type="dxa"/>
        </w:trPr>
        <w:tc>
          <w:tcPr>
            <w:tcW w:w="0" w:type="auto"/>
            <w:vAlign w:val="center"/>
            <w:hideMark/>
          </w:tcPr>
          <w:p w:rsidR="00D07D04" w:rsidRPr="00D07D04" w:rsidRDefault="00D07D04" w:rsidP="00D07D04">
            <w:pPr>
              <w:spacing w:after="0" w:line="240" w:lineRule="auto"/>
              <w:rPr>
                <w:rFonts w:ascii="Arial" w:eastAsia="Times New Roman" w:hAnsi="Arial" w:cs="Arial"/>
                <w:color w:val="000000"/>
              </w:rPr>
            </w:pPr>
            <w:r>
              <w:rPr>
                <w:rFonts w:ascii="Arial" w:eastAsia="Times New Roman" w:hAnsi="Arial" w:cs="Arial"/>
                <w:noProof/>
                <w:color w:val="000000"/>
              </w:rPr>
              <w:drawing>
                <wp:inline distT="0" distB="0" distL="0" distR="0">
                  <wp:extent cx="126365" cy="116840"/>
                  <wp:effectExtent l="0" t="0" r="6985" b="0"/>
                  <wp:docPr id="4" name="Picture 4" descr="http://www.sciencedirect.com/scidirimg/permissions_reprin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ciencedirect.com/scidirimg/permissions_reprints.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16840"/>
                          </a:xfrm>
                          <a:prstGeom prst="rect">
                            <a:avLst/>
                          </a:prstGeom>
                          <a:noFill/>
                          <a:ln>
                            <a:noFill/>
                          </a:ln>
                        </pic:spPr>
                      </pic:pic>
                    </a:graphicData>
                  </a:graphic>
                </wp:inline>
              </w:drawing>
            </w:r>
            <w:r w:rsidRPr="00D07D04">
              <w:rPr>
                <w:rFonts w:ascii="Arial" w:eastAsia="Times New Roman" w:hAnsi="Arial" w:cs="Arial"/>
                <w:color w:val="000000"/>
              </w:rPr>
              <w:t>  </w:t>
            </w:r>
            <w:hyperlink r:id="rId13" w:tgtFrame="outwardLink" w:history="1">
              <w:r w:rsidRPr="00D07D04">
                <w:rPr>
                  <w:rFonts w:ascii="Arial" w:eastAsia="Times New Roman" w:hAnsi="Arial" w:cs="Arial"/>
                  <w:color w:val="0156AA"/>
                  <w:bdr w:val="none" w:sz="0" w:space="0" w:color="auto" w:frame="1"/>
                </w:rPr>
                <w:t>Permissions &amp; Reprints</w:t>
              </w:r>
            </w:hyperlink>
          </w:p>
        </w:tc>
      </w:tr>
    </w:tbl>
    <w:p w:rsidR="00D07D04" w:rsidRPr="00D07D04" w:rsidRDefault="00D07D04" w:rsidP="00D07D04">
      <w:pPr>
        <w:shd w:val="clear" w:color="auto" w:fill="FFFFFF"/>
        <w:spacing w:after="240" w:line="240" w:lineRule="auto"/>
        <w:rPr>
          <w:rFonts w:ascii="Arial" w:eastAsia="Times New Roman" w:hAnsi="Arial" w:cs="Arial"/>
          <w:color w:val="000000"/>
          <w:sz w:val="18"/>
          <w:szCs w:val="18"/>
        </w:rPr>
      </w:pPr>
    </w:p>
    <w:p w:rsidR="00D07D04" w:rsidRPr="00D07D04" w:rsidRDefault="00D07D04" w:rsidP="00D07D04">
      <w:pPr>
        <w:shd w:val="clear" w:color="auto" w:fill="FFFFFF"/>
        <w:spacing w:after="0" w:line="240" w:lineRule="auto"/>
        <w:rPr>
          <w:rFonts w:ascii="Arial" w:eastAsia="Times New Roman" w:hAnsi="Arial" w:cs="Arial"/>
          <w:b/>
          <w:bCs/>
          <w:color w:val="000000"/>
          <w:sz w:val="32"/>
          <w:szCs w:val="32"/>
        </w:rPr>
      </w:pPr>
      <w:r w:rsidRPr="00D07D04">
        <w:rPr>
          <w:rFonts w:ascii="Arial" w:eastAsia="Times New Roman" w:hAnsi="Arial" w:cs="Arial"/>
          <w:b/>
          <w:bCs/>
          <w:color w:val="000000"/>
          <w:sz w:val="32"/>
          <w:szCs w:val="32"/>
        </w:rPr>
        <w:t xml:space="preserve">Trends in flood magnitude, frequency and seasonality in Germany in the period 1951–2002 </w:t>
      </w:r>
    </w:p>
    <w:p w:rsidR="00D07D04" w:rsidRPr="00D07D04" w:rsidRDefault="00D07D04" w:rsidP="00D07D04">
      <w:pPr>
        <w:shd w:val="clear" w:color="auto" w:fill="FFFFFF"/>
        <w:spacing w:after="0" w:line="360" w:lineRule="auto"/>
        <w:rPr>
          <w:rFonts w:ascii="Arial" w:eastAsia="Times New Roman" w:hAnsi="Arial" w:cs="Arial"/>
          <w:color w:val="000000"/>
          <w:sz w:val="18"/>
          <w:szCs w:val="18"/>
        </w:rPr>
      </w:pPr>
      <w:proofErr w:type="spellStart"/>
      <w:r w:rsidRPr="00D07D04">
        <w:rPr>
          <w:rFonts w:ascii="Arial" w:eastAsia="Times New Roman" w:hAnsi="Arial" w:cs="Arial"/>
          <w:b/>
          <w:bCs/>
          <w:color w:val="000000"/>
          <w:sz w:val="18"/>
          <w:szCs w:val="18"/>
        </w:rPr>
        <w:t>Theresia</w:t>
      </w:r>
      <w:proofErr w:type="spellEnd"/>
      <w:r w:rsidRPr="00D07D04">
        <w:rPr>
          <w:rFonts w:ascii="Arial" w:eastAsia="Times New Roman" w:hAnsi="Arial" w:cs="Arial"/>
          <w:b/>
          <w:bCs/>
          <w:color w:val="000000"/>
          <w:sz w:val="18"/>
          <w:szCs w:val="18"/>
        </w:rPr>
        <w:t xml:space="preserve"> </w:t>
      </w:r>
      <w:proofErr w:type="spellStart"/>
      <w:r w:rsidRPr="00D07D04">
        <w:rPr>
          <w:rFonts w:ascii="Arial" w:eastAsia="Times New Roman" w:hAnsi="Arial" w:cs="Arial"/>
          <w:b/>
          <w:bCs/>
          <w:color w:val="000000"/>
          <w:sz w:val="18"/>
          <w:szCs w:val="18"/>
        </w:rPr>
        <w:t>Petrow</w:t>
      </w:r>
      <w:bookmarkStart w:id="0" w:name="bcor1"/>
      <w:bookmarkEnd w:id="0"/>
      <w:proofErr w:type="spellEnd"/>
      <w:r>
        <w:rPr>
          <w:rFonts w:ascii="Arial" w:eastAsia="Times New Roman" w:hAnsi="Arial" w:cs="Arial"/>
          <w:b/>
          <w:bCs/>
          <w:noProof/>
          <w:color w:val="0156AA"/>
          <w:sz w:val="18"/>
          <w:szCs w:val="18"/>
          <w:bdr w:val="none" w:sz="0" w:space="0" w:color="auto" w:frame="1"/>
          <w:vertAlign w:val="superscript"/>
        </w:rPr>
        <w:drawing>
          <wp:inline distT="0" distB="0" distL="0" distR="0">
            <wp:extent cx="155575" cy="155575"/>
            <wp:effectExtent l="0" t="0" r="0" b="0"/>
            <wp:docPr id="3" name="Picture 3" descr="Corresponding Author Contact Informati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rresponding Author Contact Information">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D07D04">
        <w:rPr>
          <w:rFonts w:ascii="Arial" w:eastAsia="Times New Roman" w:hAnsi="Arial" w:cs="Arial"/>
          <w:b/>
          <w:bCs/>
          <w:color w:val="000000"/>
          <w:sz w:val="18"/>
          <w:szCs w:val="18"/>
          <w:vertAlign w:val="superscript"/>
        </w:rPr>
        <w:t xml:space="preserve">, </w:t>
      </w:r>
      <w:hyperlink r:id="rId16" w:anchor="implicit0" w:history="1">
        <w:r w:rsidRPr="00D07D04">
          <w:rPr>
            <w:rFonts w:ascii="Arial" w:eastAsia="Times New Roman" w:hAnsi="Arial" w:cs="Arial"/>
            <w:b/>
            <w:bCs/>
            <w:color w:val="0156AA"/>
            <w:sz w:val="18"/>
            <w:szCs w:val="18"/>
            <w:bdr w:val="none" w:sz="0" w:space="0" w:color="auto" w:frame="1"/>
            <w:vertAlign w:val="superscript"/>
          </w:rPr>
          <w:t>a</w:t>
        </w:r>
      </w:hyperlink>
      <w:r w:rsidRPr="00D07D04">
        <w:rPr>
          <w:rFonts w:ascii="Arial" w:eastAsia="Times New Roman" w:hAnsi="Arial" w:cs="Arial"/>
          <w:b/>
          <w:bCs/>
          <w:color w:val="000000"/>
          <w:sz w:val="18"/>
          <w:szCs w:val="18"/>
          <w:vertAlign w:val="superscript"/>
        </w:rPr>
        <w:t xml:space="preserve">, </w:t>
      </w:r>
      <w:r>
        <w:rPr>
          <w:rFonts w:ascii="Arial" w:eastAsia="Times New Roman" w:hAnsi="Arial" w:cs="Arial"/>
          <w:b/>
          <w:bCs/>
          <w:noProof/>
          <w:color w:val="0156AA"/>
          <w:sz w:val="18"/>
          <w:szCs w:val="18"/>
          <w:bdr w:val="none" w:sz="0" w:space="0" w:color="auto" w:frame="1"/>
          <w:vertAlign w:val="superscript"/>
        </w:rPr>
        <w:drawing>
          <wp:inline distT="0" distB="0" distL="0" distR="0">
            <wp:extent cx="155575" cy="155575"/>
            <wp:effectExtent l="0" t="0" r="0" b="0"/>
            <wp:docPr id="2" name="Picture 2" descr="E-mail The Corresponding Auth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ail The Corresponding Author">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D07D04">
        <w:rPr>
          <w:rFonts w:ascii="Arial" w:eastAsia="Times New Roman" w:hAnsi="Arial" w:cs="Arial"/>
          <w:b/>
          <w:bCs/>
          <w:color w:val="000000"/>
          <w:sz w:val="18"/>
          <w:szCs w:val="18"/>
        </w:rPr>
        <w:t xml:space="preserve">and Bruno </w:t>
      </w:r>
      <w:proofErr w:type="spellStart"/>
      <w:r w:rsidRPr="00D07D04">
        <w:rPr>
          <w:rFonts w:ascii="Arial" w:eastAsia="Times New Roman" w:hAnsi="Arial" w:cs="Arial"/>
          <w:b/>
          <w:bCs/>
          <w:color w:val="000000"/>
          <w:sz w:val="18"/>
          <w:szCs w:val="18"/>
        </w:rPr>
        <w:t>Merz</w:t>
      </w:r>
      <w:hyperlink r:id="rId19" w:anchor="implicit0" w:history="1">
        <w:r w:rsidRPr="00D07D04">
          <w:rPr>
            <w:rFonts w:ascii="Arial" w:eastAsia="Times New Roman" w:hAnsi="Arial" w:cs="Arial"/>
            <w:b/>
            <w:bCs/>
            <w:color w:val="0156AA"/>
            <w:sz w:val="18"/>
            <w:szCs w:val="18"/>
            <w:bdr w:val="none" w:sz="0" w:space="0" w:color="auto" w:frame="1"/>
            <w:vertAlign w:val="superscript"/>
          </w:rPr>
          <w:t>a</w:t>
        </w:r>
        <w:proofErr w:type="spellEnd"/>
      </w:hyperlink>
      <w:r w:rsidRPr="00D07D04">
        <w:rPr>
          <w:rFonts w:ascii="Arial" w:eastAsia="Times New Roman" w:hAnsi="Arial" w:cs="Arial"/>
          <w:b/>
          <w:bCs/>
          <w:color w:val="000000"/>
          <w:sz w:val="18"/>
          <w:szCs w:val="18"/>
          <w:vertAlign w:val="superscript"/>
        </w:rPr>
        <w:t xml:space="preserve">, </w:t>
      </w:r>
      <w:r>
        <w:rPr>
          <w:rFonts w:ascii="Arial" w:eastAsia="Times New Roman" w:hAnsi="Arial" w:cs="Arial"/>
          <w:b/>
          <w:bCs/>
          <w:noProof/>
          <w:color w:val="0156AA"/>
          <w:sz w:val="18"/>
          <w:szCs w:val="18"/>
          <w:bdr w:val="none" w:sz="0" w:space="0" w:color="auto" w:frame="1"/>
          <w:vertAlign w:val="superscript"/>
        </w:rPr>
        <w:drawing>
          <wp:inline distT="0" distB="0" distL="0" distR="0">
            <wp:extent cx="155575" cy="155575"/>
            <wp:effectExtent l="0" t="0" r="0" b="0"/>
            <wp:docPr id="1" name="Picture 1" descr="E-mail The Corresponding Autho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mail The Corresponding Author">
                      <a:hlinkClick r:id="rId20"/>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rsidR="00D07D04" w:rsidRPr="00D07D04" w:rsidRDefault="00D07D04" w:rsidP="00D07D04">
      <w:pPr>
        <w:shd w:val="clear" w:color="auto" w:fill="FFFFFF"/>
        <w:spacing w:after="0" w:line="360" w:lineRule="auto"/>
        <w:rPr>
          <w:rFonts w:ascii="Arial" w:eastAsia="Times New Roman" w:hAnsi="Arial" w:cs="Arial"/>
          <w:color w:val="000000"/>
          <w:sz w:val="18"/>
          <w:szCs w:val="18"/>
        </w:rPr>
      </w:pPr>
      <w:bookmarkStart w:id="1" w:name="implicit0"/>
      <w:bookmarkEnd w:id="1"/>
      <w:proofErr w:type="spellStart"/>
      <w:r w:rsidRPr="00D07D04">
        <w:rPr>
          <w:rFonts w:ascii="Arial" w:eastAsia="Times New Roman" w:hAnsi="Arial" w:cs="Arial"/>
          <w:color w:val="000000"/>
          <w:sz w:val="18"/>
          <w:szCs w:val="18"/>
          <w:vertAlign w:val="superscript"/>
        </w:rPr>
        <w:t>a</w:t>
      </w:r>
      <w:r w:rsidRPr="00D07D04">
        <w:rPr>
          <w:rFonts w:ascii="Arial" w:eastAsia="Times New Roman" w:hAnsi="Arial" w:cs="Arial"/>
          <w:color w:val="000000"/>
          <w:sz w:val="18"/>
          <w:szCs w:val="18"/>
        </w:rPr>
        <w:t>GeoForschungsZentrum</w:t>
      </w:r>
      <w:proofErr w:type="spellEnd"/>
      <w:r w:rsidRPr="00D07D04">
        <w:rPr>
          <w:rFonts w:ascii="Arial" w:eastAsia="Times New Roman" w:hAnsi="Arial" w:cs="Arial"/>
          <w:color w:val="000000"/>
          <w:sz w:val="18"/>
          <w:szCs w:val="18"/>
        </w:rPr>
        <w:t xml:space="preserve"> Potsdam, Section Engineering Hydrology, </w:t>
      </w:r>
      <w:proofErr w:type="spellStart"/>
      <w:r w:rsidRPr="00D07D04">
        <w:rPr>
          <w:rFonts w:ascii="Arial" w:eastAsia="Times New Roman" w:hAnsi="Arial" w:cs="Arial"/>
          <w:color w:val="000000"/>
          <w:sz w:val="18"/>
          <w:szCs w:val="18"/>
        </w:rPr>
        <w:t>Telegrafenberg</w:t>
      </w:r>
      <w:proofErr w:type="spellEnd"/>
      <w:r w:rsidRPr="00D07D04">
        <w:rPr>
          <w:rFonts w:ascii="Arial" w:eastAsia="Times New Roman" w:hAnsi="Arial" w:cs="Arial"/>
          <w:color w:val="000000"/>
          <w:sz w:val="18"/>
          <w:szCs w:val="18"/>
        </w:rPr>
        <w:t>, 14473 Potsdam, Germany</w:t>
      </w:r>
    </w:p>
    <w:p w:rsidR="00D07D04" w:rsidRPr="00D07D04" w:rsidRDefault="00D07D04" w:rsidP="00D07D04">
      <w:pPr>
        <w:shd w:val="clear" w:color="auto" w:fill="FFFFFF"/>
        <w:spacing w:after="0" w:line="360" w:lineRule="auto"/>
        <w:rPr>
          <w:rFonts w:ascii="Arial" w:eastAsia="Times New Roman" w:hAnsi="Arial" w:cs="Arial"/>
          <w:color w:val="000000"/>
          <w:sz w:val="18"/>
          <w:szCs w:val="18"/>
        </w:rPr>
      </w:pPr>
      <w:r w:rsidRPr="00D07D04">
        <w:rPr>
          <w:rFonts w:ascii="Arial" w:eastAsia="Times New Roman" w:hAnsi="Arial" w:cs="Arial"/>
          <w:color w:val="000000"/>
          <w:sz w:val="18"/>
          <w:szCs w:val="18"/>
        </w:rPr>
        <w:t xml:space="preserve">Received 6 December 2007;  </w:t>
      </w:r>
    </w:p>
    <w:p w:rsidR="00D07D04" w:rsidRPr="00D07D04" w:rsidRDefault="00D07D04" w:rsidP="00D07D04">
      <w:pPr>
        <w:shd w:val="clear" w:color="auto" w:fill="FFFFFF"/>
        <w:spacing w:after="0" w:line="360" w:lineRule="auto"/>
        <w:rPr>
          <w:rFonts w:ascii="Arial" w:eastAsia="Times New Roman" w:hAnsi="Arial" w:cs="Arial"/>
          <w:color w:val="000000"/>
          <w:sz w:val="18"/>
          <w:szCs w:val="18"/>
        </w:rPr>
      </w:pPr>
      <w:r w:rsidRPr="00D07D04">
        <w:rPr>
          <w:rFonts w:ascii="Arial" w:eastAsia="Times New Roman" w:hAnsi="Arial" w:cs="Arial"/>
          <w:color w:val="000000"/>
          <w:sz w:val="18"/>
          <w:szCs w:val="18"/>
        </w:rPr>
        <w:t xml:space="preserve">revised 8 May 2008;  </w:t>
      </w:r>
    </w:p>
    <w:p w:rsidR="00D07D04" w:rsidRPr="00D07D04" w:rsidRDefault="00D07D04" w:rsidP="00D07D04">
      <w:pPr>
        <w:shd w:val="clear" w:color="auto" w:fill="FFFFFF"/>
        <w:spacing w:after="0" w:line="360" w:lineRule="auto"/>
        <w:rPr>
          <w:rFonts w:ascii="Arial" w:eastAsia="Times New Roman" w:hAnsi="Arial" w:cs="Arial"/>
          <w:color w:val="000000"/>
          <w:sz w:val="18"/>
          <w:szCs w:val="18"/>
        </w:rPr>
      </w:pPr>
      <w:r w:rsidRPr="00D07D04">
        <w:rPr>
          <w:rFonts w:ascii="Arial" w:eastAsia="Times New Roman" w:hAnsi="Arial" w:cs="Arial"/>
          <w:color w:val="000000"/>
          <w:sz w:val="18"/>
          <w:szCs w:val="18"/>
        </w:rPr>
        <w:t xml:space="preserve">accepted 25 March 2009.  </w:t>
      </w:r>
    </w:p>
    <w:p w:rsidR="00D07D04" w:rsidRPr="00D07D04" w:rsidRDefault="00D07D04" w:rsidP="00D07D04">
      <w:pPr>
        <w:shd w:val="clear" w:color="auto" w:fill="FFFFFF"/>
        <w:spacing w:after="0" w:line="360" w:lineRule="auto"/>
        <w:rPr>
          <w:rFonts w:ascii="Arial" w:eastAsia="Times New Roman" w:hAnsi="Arial" w:cs="Arial"/>
          <w:color w:val="000000"/>
          <w:sz w:val="18"/>
          <w:szCs w:val="18"/>
        </w:rPr>
      </w:pPr>
      <w:r w:rsidRPr="00D07D04">
        <w:rPr>
          <w:rFonts w:ascii="Arial" w:eastAsia="Times New Roman" w:hAnsi="Arial" w:cs="Arial"/>
          <w:color w:val="000000"/>
          <w:sz w:val="18"/>
          <w:szCs w:val="18"/>
        </w:rPr>
        <w:t xml:space="preserve">This manuscript was handled by K. </w:t>
      </w:r>
      <w:proofErr w:type="spellStart"/>
      <w:r w:rsidRPr="00D07D04">
        <w:rPr>
          <w:rFonts w:ascii="Arial" w:eastAsia="Times New Roman" w:hAnsi="Arial" w:cs="Arial"/>
          <w:color w:val="000000"/>
          <w:sz w:val="18"/>
          <w:szCs w:val="18"/>
        </w:rPr>
        <w:t>Georgakakos</w:t>
      </w:r>
      <w:proofErr w:type="spellEnd"/>
      <w:r w:rsidRPr="00D07D04">
        <w:rPr>
          <w:rFonts w:ascii="Arial" w:eastAsia="Times New Roman" w:hAnsi="Arial" w:cs="Arial"/>
          <w:color w:val="000000"/>
          <w:sz w:val="18"/>
          <w:szCs w:val="18"/>
        </w:rPr>
        <w:t xml:space="preserve">, Editor-in-Chief, with the assistance of Andreas </w:t>
      </w:r>
      <w:proofErr w:type="spellStart"/>
      <w:r w:rsidRPr="00D07D04">
        <w:rPr>
          <w:rFonts w:ascii="Arial" w:eastAsia="Times New Roman" w:hAnsi="Arial" w:cs="Arial"/>
          <w:color w:val="000000"/>
          <w:sz w:val="18"/>
          <w:szCs w:val="18"/>
        </w:rPr>
        <w:t>Bardossy</w:t>
      </w:r>
      <w:proofErr w:type="spellEnd"/>
      <w:r w:rsidRPr="00D07D04">
        <w:rPr>
          <w:rFonts w:ascii="Arial" w:eastAsia="Times New Roman" w:hAnsi="Arial" w:cs="Arial"/>
          <w:color w:val="000000"/>
          <w:sz w:val="18"/>
          <w:szCs w:val="18"/>
        </w:rPr>
        <w:t xml:space="preserve">, Associate Editor.  </w:t>
      </w:r>
    </w:p>
    <w:p w:rsidR="00D07D04" w:rsidRPr="00D07D04" w:rsidRDefault="00D07D04" w:rsidP="00D07D04">
      <w:pPr>
        <w:shd w:val="clear" w:color="auto" w:fill="FFFFFF"/>
        <w:spacing w:after="0" w:line="360" w:lineRule="auto"/>
        <w:rPr>
          <w:rFonts w:ascii="Arial" w:eastAsia="Times New Roman" w:hAnsi="Arial" w:cs="Arial"/>
          <w:color w:val="000000"/>
          <w:sz w:val="18"/>
          <w:szCs w:val="18"/>
        </w:rPr>
      </w:pPr>
      <w:r w:rsidRPr="00D07D04">
        <w:rPr>
          <w:rFonts w:ascii="Arial" w:eastAsia="Times New Roman" w:hAnsi="Arial" w:cs="Arial"/>
          <w:color w:val="000000"/>
          <w:sz w:val="18"/>
          <w:szCs w:val="18"/>
        </w:rPr>
        <w:t xml:space="preserve">Available online 31 March 2009. </w:t>
      </w:r>
    </w:p>
    <w:p w:rsidR="00D07D04" w:rsidRPr="00D07D04" w:rsidRDefault="00D07D04" w:rsidP="00D07D04">
      <w:pPr>
        <w:shd w:val="clear" w:color="auto" w:fill="FFFFFF"/>
        <w:spacing w:after="0" w:line="240" w:lineRule="auto"/>
        <w:rPr>
          <w:rFonts w:ascii="Arial" w:eastAsia="Times New Roman" w:hAnsi="Arial" w:cs="Arial"/>
          <w:color w:val="000000"/>
          <w:sz w:val="18"/>
          <w:szCs w:val="18"/>
        </w:rPr>
      </w:pPr>
    </w:p>
    <w:p w:rsidR="00D07D04" w:rsidRPr="00D07D04" w:rsidRDefault="00D07D04" w:rsidP="00D07D04">
      <w:pPr>
        <w:shd w:val="clear" w:color="auto" w:fill="FFFFFF"/>
        <w:spacing w:after="0" w:line="360" w:lineRule="auto"/>
        <w:outlineLvl w:val="2"/>
        <w:rPr>
          <w:rFonts w:ascii="Arial" w:eastAsia="Times New Roman" w:hAnsi="Arial" w:cs="Arial"/>
          <w:b/>
          <w:bCs/>
          <w:color w:val="000000"/>
        </w:rPr>
      </w:pPr>
      <w:r w:rsidRPr="00D07D04">
        <w:rPr>
          <w:rFonts w:ascii="Arial" w:eastAsia="Times New Roman" w:hAnsi="Arial" w:cs="Arial"/>
          <w:b/>
          <w:bCs/>
          <w:color w:val="000000"/>
        </w:rPr>
        <w:t>Summary</w:t>
      </w:r>
    </w:p>
    <w:p w:rsidR="00D07D04" w:rsidRPr="00D07D04" w:rsidRDefault="00D07D04" w:rsidP="00D07D04">
      <w:pPr>
        <w:shd w:val="clear" w:color="auto" w:fill="FFFFFF"/>
        <w:spacing w:after="0" w:line="360" w:lineRule="auto"/>
        <w:rPr>
          <w:rFonts w:ascii="Arial" w:eastAsia="Times New Roman" w:hAnsi="Arial" w:cs="Arial"/>
          <w:color w:val="000000"/>
          <w:sz w:val="18"/>
          <w:szCs w:val="18"/>
        </w:rPr>
      </w:pPr>
      <w:r w:rsidRPr="00D07D04">
        <w:rPr>
          <w:rFonts w:ascii="Arial" w:eastAsia="Times New Roman" w:hAnsi="Arial" w:cs="Arial"/>
          <w:color w:val="000000"/>
          <w:sz w:val="18"/>
          <w:szCs w:val="18"/>
        </w:rPr>
        <w:t>During the last decades several destructive floods in Germany led to the impression that the frequency and/or magnitude of flooding has been increasing. In this study, flood time series are derived and analyzed for trends for 145 discharge gauges in Germany. A common time period of 52 years (1951–2002) is used. In order to obtain a country-wide picture, the gauges are rather homogeneously distributed across Germany. Eight flood indicators are studied, which are drawn from annual maximum series and peak over threshold series. Our analysis detects significant flood trends (at the 10% significance level) for a considerable fraction of basins. In most cases, these trends are upward; decreasing flood trends are rarely found and are not field-significant. Marked differences emerge when looking at the spatial and seasonal patterns. Basins with significant trends are spatially clustered. Changes in flood behavior in northeast Germany are small. Most changes are detected for sites in the west, south and center of Germany. Further, the seasonal analysis reveals larger changes for winter compared to summer. Both, the spatial and seasonal coherence of the results and the missing relation between significant changes and basin area, suggest that the observed changes in flood behavior are climate-driven.</w:t>
      </w:r>
    </w:p>
    <w:p w:rsidR="00D07D04" w:rsidRDefault="00D07D04"/>
    <w:p w:rsidR="00D07D04" w:rsidRDefault="00D07D04"/>
    <w:p w:rsidR="00210F74" w:rsidRDefault="00D07D04">
      <w:hyperlink r:id="rId21" w:history="1">
        <w:r w:rsidRPr="00B24F7A">
          <w:rPr>
            <w:rStyle w:val="Hyperlink"/>
          </w:rPr>
          <w:t>http://www.sciencedirect.com/science?_ob=ArticleURL&amp;_udi=B6V6C-4VYP9DK-1&amp;_user=9555371&amp;_coverDate=06%2F05%2F2009&amp;_rdoc=1&amp;_fmt=high&amp;_orig=gateway&amp;_origin=gateway&amp;_sort=d&amp;_docanchor=&amp;view=c&amp;_searchStrId=1721796401&amp;_rerunOrigin=scholar.google&amp;_acct=C000055186&amp;_version=1&amp;_urlVersion=0&amp;_userid=9555371&amp;md5=fea0a993766b38e1c3602e572cc3581a&amp;searchtype=a</w:t>
        </w:r>
      </w:hyperlink>
      <w:r>
        <w:t xml:space="preserve"> </w:t>
      </w:r>
    </w:p>
    <w:p w:rsidR="00F802AC" w:rsidRDefault="00F802AC">
      <w:bookmarkStart w:id="2" w:name="_GoBack"/>
      <w:bookmarkEnd w:id="2"/>
    </w:p>
    <w:sectPr w:rsidR="00F802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D04"/>
    <w:rsid w:val="00210F74"/>
    <w:rsid w:val="00D07D04"/>
    <w:rsid w:val="00F80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07D04"/>
    <w:pPr>
      <w:spacing w:after="0" w:line="240" w:lineRule="auto"/>
      <w:outlineLvl w:val="2"/>
    </w:pPr>
    <w:rPr>
      <w:rFonts w:ascii="Times New Roman" w:eastAsia="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D04"/>
    <w:rPr>
      <w:color w:val="0000FF" w:themeColor="hyperlink"/>
      <w:u w:val="single"/>
    </w:rPr>
  </w:style>
  <w:style w:type="character" w:customStyle="1" w:styleId="Heading3Char">
    <w:name w:val="Heading 3 Char"/>
    <w:basedOn w:val="DefaultParagraphFont"/>
    <w:link w:val="Heading3"/>
    <w:uiPriority w:val="9"/>
    <w:rsid w:val="00D07D04"/>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07D04"/>
    <w:rPr>
      <w:b/>
      <w:bCs/>
    </w:rPr>
  </w:style>
  <w:style w:type="paragraph" w:styleId="NormalWeb">
    <w:name w:val="Normal (Web)"/>
    <w:basedOn w:val="Normal"/>
    <w:uiPriority w:val="99"/>
    <w:semiHidden/>
    <w:unhideWhenUsed/>
    <w:rsid w:val="00D07D04"/>
    <w:pPr>
      <w:spacing w:after="0" w:line="360" w:lineRule="auto"/>
    </w:pPr>
    <w:rPr>
      <w:rFonts w:ascii="Times New Roman" w:eastAsia="Times New Roman" w:hAnsi="Times New Roman" w:cs="Times New Roman"/>
      <w:color w:val="000000"/>
      <w:sz w:val="24"/>
      <w:szCs w:val="24"/>
    </w:rPr>
  </w:style>
  <w:style w:type="character" w:customStyle="1" w:styleId="printhide">
    <w:name w:val="printhide"/>
    <w:basedOn w:val="DefaultParagraphFont"/>
    <w:rsid w:val="00D07D04"/>
  </w:style>
  <w:style w:type="paragraph" w:styleId="BalloonText">
    <w:name w:val="Balloon Text"/>
    <w:basedOn w:val="Normal"/>
    <w:link w:val="BalloonTextChar"/>
    <w:uiPriority w:val="99"/>
    <w:semiHidden/>
    <w:unhideWhenUsed/>
    <w:rsid w:val="00D07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D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07D04"/>
    <w:pPr>
      <w:spacing w:after="0" w:line="240" w:lineRule="auto"/>
      <w:outlineLvl w:val="2"/>
    </w:pPr>
    <w:rPr>
      <w:rFonts w:ascii="Times New Roman" w:eastAsia="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D04"/>
    <w:rPr>
      <w:color w:val="0000FF" w:themeColor="hyperlink"/>
      <w:u w:val="single"/>
    </w:rPr>
  </w:style>
  <w:style w:type="character" w:customStyle="1" w:styleId="Heading3Char">
    <w:name w:val="Heading 3 Char"/>
    <w:basedOn w:val="DefaultParagraphFont"/>
    <w:link w:val="Heading3"/>
    <w:uiPriority w:val="9"/>
    <w:rsid w:val="00D07D04"/>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07D04"/>
    <w:rPr>
      <w:b/>
      <w:bCs/>
    </w:rPr>
  </w:style>
  <w:style w:type="paragraph" w:styleId="NormalWeb">
    <w:name w:val="Normal (Web)"/>
    <w:basedOn w:val="Normal"/>
    <w:uiPriority w:val="99"/>
    <w:semiHidden/>
    <w:unhideWhenUsed/>
    <w:rsid w:val="00D07D04"/>
    <w:pPr>
      <w:spacing w:after="0" w:line="360" w:lineRule="auto"/>
    </w:pPr>
    <w:rPr>
      <w:rFonts w:ascii="Times New Roman" w:eastAsia="Times New Roman" w:hAnsi="Times New Roman" w:cs="Times New Roman"/>
      <w:color w:val="000000"/>
      <w:sz w:val="24"/>
      <w:szCs w:val="24"/>
    </w:rPr>
  </w:style>
  <w:style w:type="character" w:customStyle="1" w:styleId="printhide">
    <w:name w:val="printhide"/>
    <w:basedOn w:val="DefaultParagraphFont"/>
    <w:rsid w:val="00D07D04"/>
  </w:style>
  <w:style w:type="paragraph" w:styleId="BalloonText">
    <w:name w:val="Balloon Text"/>
    <w:basedOn w:val="Normal"/>
    <w:link w:val="BalloonTextChar"/>
    <w:uiPriority w:val="99"/>
    <w:semiHidden/>
    <w:unhideWhenUsed/>
    <w:rsid w:val="00D07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D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747965">
      <w:bodyDiv w:val="1"/>
      <w:marLeft w:val="0"/>
      <w:marRight w:val="0"/>
      <w:marTop w:val="0"/>
      <w:marBottom w:val="0"/>
      <w:divBdr>
        <w:top w:val="none" w:sz="0" w:space="0" w:color="auto"/>
        <w:left w:val="none" w:sz="0" w:space="0" w:color="auto"/>
        <w:bottom w:val="none" w:sz="0" w:space="0" w:color="auto"/>
        <w:right w:val="none" w:sz="0" w:space="0" w:color="auto"/>
      </w:divBdr>
      <w:divsChild>
        <w:div w:id="1264413224">
          <w:marLeft w:val="0"/>
          <w:marRight w:val="0"/>
          <w:marTop w:val="0"/>
          <w:marBottom w:val="0"/>
          <w:divBdr>
            <w:top w:val="none" w:sz="0" w:space="0" w:color="auto"/>
            <w:left w:val="none" w:sz="0" w:space="0" w:color="auto"/>
            <w:bottom w:val="none" w:sz="0" w:space="0" w:color="auto"/>
            <w:right w:val="none" w:sz="0" w:space="0" w:color="auto"/>
          </w:divBdr>
          <w:divsChild>
            <w:div w:id="1168443915">
              <w:marLeft w:val="0"/>
              <w:marRight w:val="0"/>
              <w:marTop w:val="0"/>
              <w:marBottom w:val="0"/>
              <w:divBdr>
                <w:top w:val="none" w:sz="0" w:space="0" w:color="auto"/>
                <w:left w:val="none" w:sz="0" w:space="0" w:color="auto"/>
                <w:bottom w:val="none" w:sz="0" w:space="0" w:color="auto"/>
                <w:right w:val="none" w:sz="0" w:space="0" w:color="auto"/>
              </w:divBdr>
              <w:divsChild>
                <w:div w:id="1922370823">
                  <w:marLeft w:val="0"/>
                  <w:marRight w:val="0"/>
                  <w:marTop w:val="0"/>
                  <w:marBottom w:val="0"/>
                  <w:divBdr>
                    <w:top w:val="none" w:sz="0" w:space="0" w:color="auto"/>
                    <w:left w:val="none" w:sz="0" w:space="0" w:color="auto"/>
                    <w:bottom w:val="none" w:sz="0" w:space="0" w:color="auto"/>
                    <w:right w:val="none" w:sz="0" w:space="0" w:color="auto"/>
                  </w:divBdr>
                  <w:divsChild>
                    <w:div w:id="1261791542">
                      <w:marLeft w:val="0"/>
                      <w:marRight w:val="0"/>
                      <w:marTop w:val="0"/>
                      <w:marBottom w:val="0"/>
                      <w:divBdr>
                        <w:top w:val="single" w:sz="24" w:space="0" w:color="E8E8E8"/>
                        <w:left w:val="none" w:sz="0" w:space="0" w:color="auto"/>
                        <w:bottom w:val="none" w:sz="0" w:space="0" w:color="auto"/>
                        <w:right w:val="none" w:sz="0" w:space="0" w:color="auto"/>
                      </w:divBdr>
                      <w:divsChild>
                        <w:div w:id="590938251">
                          <w:marLeft w:val="0"/>
                          <w:marRight w:val="5415"/>
                          <w:marTop w:val="0"/>
                          <w:marBottom w:val="0"/>
                          <w:divBdr>
                            <w:top w:val="none" w:sz="0" w:space="0" w:color="auto"/>
                            <w:left w:val="none" w:sz="0" w:space="0" w:color="auto"/>
                            <w:bottom w:val="none" w:sz="0" w:space="0" w:color="auto"/>
                            <w:right w:val="none" w:sz="0" w:space="0" w:color="auto"/>
                          </w:divBdr>
                          <w:divsChild>
                            <w:div w:id="519514102">
                              <w:marLeft w:val="0"/>
                              <w:marRight w:val="0"/>
                              <w:marTop w:val="0"/>
                              <w:marBottom w:val="0"/>
                              <w:divBdr>
                                <w:top w:val="single" w:sz="6" w:space="0" w:color="9B9B9B"/>
                                <w:left w:val="none" w:sz="0" w:space="0" w:color="auto"/>
                                <w:bottom w:val="none" w:sz="0" w:space="0" w:color="auto"/>
                                <w:right w:val="none" w:sz="0" w:space="0" w:color="auto"/>
                              </w:divBdr>
                              <w:divsChild>
                                <w:div w:id="78138074">
                                  <w:marLeft w:val="0"/>
                                  <w:marRight w:val="0"/>
                                  <w:marTop w:val="0"/>
                                  <w:marBottom w:val="0"/>
                                  <w:divBdr>
                                    <w:top w:val="single" w:sz="6" w:space="0" w:color="FFFFFF"/>
                                    <w:left w:val="none" w:sz="0" w:space="0" w:color="auto"/>
                                    <w:bottom w:val="none" w:sz="0" w:space="0" w:color="auto"/>
                                    <w:right w:val="none" w:sz="0" w:space="0" w:color="auto"/>
                                  </w:divBdr>
                                  <w:divsChild>
                                    <w:div w:id="2088765224">
                                      <w:marLeft w:val="0"/>
                                      <w:marRight w:val="0"/>
                                      <w:marTop w:val="0"/>
                                      <w:marBottom w:val="0"/>
                                      <w:divBdr>
                                        <w:top w:val="none" w:sz="0" w:space="0" w:color="auto"/>
                                        <w:left w:val="none" w:sz="0" w:space="0" w:color="auto"/>
                                        <w:bottom w:val="none" w:sz="0" w:space="0" w:color="auto"/>
                                        <w:right w:val="none" w:sz="0" w:space="0" w:color="auto"/>
                                      </w:divBdr>
                                      <w:divsChild>
                                        <w:div w:id="143474859">
                                          <w:marLeft w:val="0"/>
                                          <w:marRight w:val="0"/>
                                          <w:marTop w:val="0"/>
                                          <w:marBottom w:val="0"/>
                                          <w:divBdr>
                                            <w:top w:val="none" w:sz="0" w:space="0" w:color="auto"/>
                                            <w:left w:val="none" w:sz="0" w:space="0" w:color="auto"/>
                                            <w:bottom w:val="none" w:sz="0" w:space="0" w:color="auto"/>
                                            <w:right w:val="none" w:sz="0" w:space="0" w:color="auto"/>
                                          </w:divBdr>
                                          <w:divsChild>
                                            <w:div w:id="481240060">
                                              <w:marLeft w:val="0"/>
                                              <w:marRight w:val="0"/>
                                              <w:marTop w:val="0"/>
                                              <w:marBottom w:val="0"/>
                                              <w:divBdr>
                                                <w:top w:val="none" w:sz="0" w:space="0" w:color="auto"/>
                                                <w:left w:val="none" w:sz="0" w:space="0" w:color="auto"/>
                                                <w:bottom w:val="none" w:sz="0" w:space="0" w:color="auto"/>
                                                <w:right w:val="none" w:sz="0" w:space="0" w:color="auto"/>
                                              </w:divBdr>
                                              <w:divsChild>
                                                <w:div w:id="1490945522">
                                                  <w:marLeft w:val="45"/>
                                                  <w:marRight w:val="75"/>
                                                  <w:marTop w:val="0"/>
                                                  <w:marBottom w:val="0"/>
                                                  <w:divBdr>
                                                    <w:top w:val="none" w:sz="0" w:space="0" w:color="auto"/>
                                                    <w:left w:val="none" w:sz="0" w:space="0" w:color="auto"/>
                                                    <w:bottom w:val="none" w:sz="0" w:space="0" w:color="auto"/>
                                                    <w:right w:val="none" w:sz="0" w:space="0" w:color="auto"/>
                                                  </w:divBdr>
                                                  <w:divsChild>
                                                    <w:div w:id="1510875571">
                                                      <w:marLeft w:val="0"/>
                                                      <w:marRight w:val="0"/>
                                                      <w:marTop w:val="0"/>
                                                      <w:marBottom w:val="0"/>
                                                      <w:divBdr>
                                                        <w:top w:val="none" w:sz="0" w:space="0" w:color="auto"/>
                                                        <w:left w:val="none" w:sz="0" w:space="0" w:color="auto"/>
                                                        <w:bottom w:val="none" w:sz="0" w:space="0" w:color="auto"/>
                                                        <w:right w:val="none" w:sz="0" w:space="0" w:color="auto"/>
                                                      </w:divBdr>
                                                      <w:divsChild>
                                                        <w:div w:id="247006164">
                                                          <w:marLeft w:val="0"/>
                                                          <w:marRight w:val="-24000"/>
                                                          <w:marTop w:val="0"/>
                                                          <w:marBottom w:val="0"/>
                                                          <w:divBdr>
                                                            <w:top w:val="none" w:sz="0" w:space="0" w:color="auto"/>
                                                            <w:left w:val="none" w:sz="0" w:space="0" w:color="auto"/>
                                                            <w:bottom w:val="none" w:sz="0" w:space="0" w:color="auto"/>
                                                            <w:right w:val="none" w:sz="0" w:space="0" w:color="auto"/>
                                                          </w:divBdr>
                                                          <w:divsChild>
                                                            <w:div w:id="1598560715">
                                                              <w:marLeft w:val="0"/>
                                                              <w:marRight w:val="0"/>
                                                              <w:marTop w:val="0"/>
                                                              <w:marBottom w:val="0"/>
                                                              <w:divBdr>
                                                                <w:top w:val="none" w:sz="0" w:space="0" w:color="auto"/>
                                                                <w:left w:val="none" w:sz="0" w:space="0" w:color="auto"/>
                                                                <w:bottom w:val="none" w:sz="0" w:space="0" w:color="auto"/>
                                                                <w:right w:val="none" w:sz="0" w:space="0" w:color="auto"/>
                                                              </w:divBdr>
                                                              <w:divsChild>
                                                                <w:div w:id="31569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2838176">
      <w:bodyDiv w:val="1"/>
      <w:marLeft w:val="0"/>
      <w:marRight w:val="0"/>
      <w:marTop w:val="0"/>
      <w:marBottom w:val="0"/>
      <w:divBdr>
        <w:top w:val="none" w:sz="0" w:space="0" w:color="auto"/>
        <w:left w:val="none" w:sz="0" w:space="0" w:color="auto"/>
        <w:bottom w:val="none" w:sz="0" w:space="0" w:color="auto"/>
        <w:right w:val="none" w:sz="0" w:space="0" w:color="auto"/>
      </w:divBdr>
      <w:divsChild>
        <w:div w:id="399988617">
          <w:marLeft w:val="0"/>
          <w:marRight w:val="0"/>
          <w:marTop w:val="0"/>
          <w:marBottom w:val="0"/>
          <w:divBdr>
            <w:top w:val="none" w:sz="0" w:space="0" w:color="auto"/>
            <w:left w:val="none" w:sz="0" w:space="0" w:color="auto"/>
            <w:bottom w:val="none" w:sz="0" w:space="0" w:color="auto"/>
            <w:right w:val="none" w:sz="0" w:space="0" w:color="auto"/>
          </w:divBdr>
          <w:divsChild>
            <w:div w:id="1792283917">
              <w:marLeft w:val="0"/>
              <w:marRight w:val="0"/>
              <w:marTop w:val="0"/>
              <w:marBottom w:val="0"/>
              <w:divBdr>
                <w:top w:val="none" w:sz="0" w:space="0" w:color="auto"/>
                <w:left w:val="none" w:sz="0" w:space="0" w:color="auto"/>
                <w:bottom w:val="none" w:sz="0" w:space="0" w:color="auto"/>
                <w:right w:val="none" w:sz="0" w:space="0" w:color="auto"/>
              </w:divBdr>
              <w:divsChild>
                <w:div w:id="521551165">
                  <w:marLeft w:val="0"/>
                  <w:marRight w:val="0"/>
                  <w:marTop w:val="0"/>
                  <w:marBottom w:val="0"/>
                  <w:divBdr>
                    <w:top w:val="none" w:sz="0" w:space="0" w:color="auto"/>
                    <w:left w:val="none" w:sz="0" w:space="0" w:color="auto"/>
                    <w:bottom w:val="none" w:sz="0" w:space="0" w:color="auto"/>
                    <w:right w:val="none" w:sz="0" w:space="0" w:color="auto"/>
                  </w:divBdr>
                  <w:divsChild>
                    <w:div w:id="1156847465">
                      <w:marLeft w:val="0"/>
                      <w:marRight w:val="0"/>
                      <w:marTop w:val="0"/>
                      <w:marBottom w:val="0"/>
                      <w:divBdr>
                        <w:top w:val="single" w:sz="24" w:space="0" w:color="E8E8E8"/>
                        <w:left w:val="none" w:sz="0" w:space="0" w:color="auto"/>
                        <w:bottom w:val="none" w:sz="0" w:space="0" w:color="auto"/>
                        <w:right w:val="none" w:sz="0" w:space="0" w:color="auto"/>
                      </w:divBdr>
                      <w:divsChild>
                        <w:div w:id="573197125">
                          <w:marLeft w:val="0"/>
                          <w:marRight w:val="5415"/>
                          <w:marTop w:val="0"/>
                          <w:marBottom w:val="0"/>
                          <w:divBdr>
                            <w:top w:val="none" w:sz="0" w:space="0" w:color="auto"/>
                            <w:left w:val="none" w:sz="0" w:space="0" w:color="auto"/>
                            <w:bottom w:val="none" w:sz="0" w:space="0" w:color="auto"/>
                            <w:right w:val="none" w:sz="0" w:space="0" w:color="auto"/>
                          </w:divBdr>
                          <w:divsChild>
                            <w:div w:id="2032097964">
                              <w:marLeft w:val="0"/>
                              <w:marRight w:val="0"/>
                              <w:marTop w:val="0"/>
                              <w:marBottom w:val="0"/>
                              <w:divBdr>
                                <w:top w:val="single" w:sz="6" w:space="0" w:color="9B9B9B"/>
                                <w:left w:val="none" w:sz="0" w:space="0" w:color="auto"/>
                                <w:bottom w:val="none" w:sz="0" w:space="0" w:color="auto"/>
                                <w:right w:val="none" w:sz="0" w:space="0" w:color="auto"/>
                              </w:divBdr>
                              <w:divsChild>
                                <w:div w:id="789200176">
                                  <w:marLeft w:val="0"/>
                                  <w:marRight w:val="0"/>
                                  <w:marTop w:val="0"/>
                                  <w:marBottom w:val="0"/>
                                  <w:divBdr>
                                    <w:top w:val="single" w:sz="6" w:space="0" w:color="FFFFFF"/>
                                    <w:left w:val="none" w:sz="0" w:space="0" w:color="auto"/>
                                    <w:bottom w:val="none" w:sz="0" w:space="0" w:color="auto"/>
                                    <w:right w:val="none" w:sz="0" w:space="0" w:color="auto"/>
                                  </w:divBdr>
                                  <w:divsChild>
                                    <w:div w:id="1597901689">
                                      <w:marLeft w:val="0"/>
                                      <w:marRight w:val="0"/>
                                      <w:marTop w:val="0"/>
                                      <w:marBottom w:val="0"/>
                                      <w:divBdr>
                                        <w:top w:val="none" w:sz="0" w:space="0" w:color="auto"/>
                                        <w:left w:val="none" w:sz="0" w:space="0" w:color="auto"/>
                                        <w:bottom w:val="none" w:sz="0" w:space="0" w:color="auto"/>
                                        <w:right w:val="none" w:sz="0" w:space="0" w:color="auto"/>
                                      </w:divBdr>
                                      <w:divsChild>
                                        <w:div w:id="969751131">
                                          <w:marLeft w:val="0"/>
                                          <w:marRight w:val="0"/>
                                          <w:marTop w:val="0"/>
                                          <w:marBottom w:val="0"/>
                                          <w:divBdr>
                                            <w:top w:val="none" w:sz="0" w:space="0" w:color="auto"/>
                                            <w:left w:val="none" w:sz="0" w:space="0" w:color="auto"/>
                                            <w:bottom w:val="none" w:sz="0" w:space="0" w:color="auto"/>
                                            <w:right w:val="none" w:sz="0" w:space="0" w:color="auto"/>
                                          </w:divBdr>
                                          <w:divsChild>
                                            <w:div w:id="282229386">
                                              <w:marLeft w:val="0"/>
                                              <w:marRight w:val="0"/>
                                              <w:marTop w:val="0"/>
                                              <w:marBottom w:val="0"/>
                                              <w:divBdr>
                                                <w:top w:val="none" w:sz="0" w:space="0" w:color="auto"/>
                                                <w:left w:val="none" w:sz="0" w:space="0" w:color="auto"/>
                                                <w:bottom w:val="none" w:sz="0" w:space="0" w:color="auto"/>
                                                <w:right w:val="none" w:sz="0" w:space="0" w:color="auto"/>
                                              </w:divBdr>
                                              <w:divsChild>
                                                <w:div w:id="2120251648">
                                                  <w:marLeft w:val="45"/>
                                                  <w:marRight w:val="75"/>
                                                  <w:marTop w:val="0"/>
                                                  <w:marBottom w:val="0"/>
                                                  <w:divBdr>
                                                    <w:top w:val="none" w:sz="0" w:space="0" w:color="auto"/>
                                                    <w:left w:val="none" w:sz="0" w:space="0" w:color="auto"/>
                                                    <w:bottom w:val="none" w:sz="0" w:space="0" w:color="auto"/>
                                                    <w:right w:val="none" w:sz="0" w:space="0" w:color="auto"/>
                                                  </w:divBdr>
                                                  <w:divsChild>
                                                    <w:div w:id="110439060">
                                                      <w:marLeft w:val="0"/>
                                                      <w:marRight w:val="0"/>
                                                      <w:marTop w:val="0"/>
                                                      <w:marBottom w:val="0"/>
                                                      <w:divBdr>
                                                        <w:top w:val="none" w:sz="0" w:space="0" w:color="auto"/>
                                                        <w:left w:val="none" w:sz="0" w:space="0" w:color="auto"/>
                                                        <w:bottom w:val="none" w:sz="0" w:space="0" w:color="auto"/>
                                                        <w:right w:val="none" w:sz="0" w:space="0" w:color="auto"/>
                                                      </w:divBdr>
                                                      <w:divsChild>
                                                        <w:div w:id="121967988">
                                                          <w:marLeft w:val="0"/>
                                                          <w:marRight w:val="-24000"/>
                                                          <w:marTop w:val="0"/>
                                                          <w:marBottom w:val="0"/>
                                                          <w:divBdr>
                                                            <w:top w:val="none" w:sz="0" w:space="0" w:color="auto"/>
                                                            <w:left w:val="none" w:sz="0" w:space="0" w:color="auto"/>
                                                            <w:bottom w:val="none" w:sz="0" w:space="0" w:color="auto"/>
                                                            <w:right w:val="none" w:sz="0" w:space="0" w:color="auto"/>
                                                          </w:divBdr>
                                                          <w:divsChild>
                                                            <w:div w:id="771164128">
                                                              <w:marLeft w:val="0"/>
                                                              <w:marRight w:val="0"/>
                                                              <w:marTop w:val="0"/>
                                                              <w:marBottom w:val="0"/>
                                                              <w:divBdr>
                                                                <w:top w:val="none" w:sz="0" w:space="0" w:color="auto"/>
                                                                <w:left w:val="none" w:sz="0" w:space="0" w:color="auto"/>
                                                                <w:bottom w:val="none" w:sz="0" w:space="0" w:color="auto"/>
                                                                <w:right w:val="none" w:sz="0" w:space="0" w:color="auto"/>
                                                              </w:divBdr>
                                                              <w:divsChild>
                                                                <w:div w:id="1432580912">
                                                                  <w:marLeft w:val="300"/>
                                                                  <w:marRight w:val="0"/>
                                                                  <w:marTop w:val="0"/>
                                                                  <w:marBottom w:val="0"/>
                                                                  <w:divBdr>
                                                                    <w:top w:val="none" w:sz="0" w:space="0" w:color="auto"/>
                                                                    <w:left w:val="none" w:sz="0" w:space="0" w:color="auto"/>
                                                                    <w:bottom w:val="none" w:sz="0" w:space="0" w:color="auto"/>
                                                                    <w:right w:val="none" w:sz="0" w:space="0" w:color="auto"/>
                                                                  </w:divBdr>
                                                                </w:div>
                                                                <w:div w:id="391080705">
                                                                  <w:marLeft w:val="0"/>
                                                                  <w:marRight w:val="0"/>
                                                                  <w:marTop w:val="0"/>
                                                                  <w:marBottom w:val="0"/>
                                                                  <w:divBdr>
                                                                    <w:top w:val="none" w:sz="0" w:space="0" w:color="auto"/>
                                                                    <w:left w:val="none" w:sz="0" w:space="0" w:color="auto"/>
                                                                    <w:bottom w:val="none" w:sz="0" w:space="0" w:color="auto"/>
                                                                    <w:right w:val="none" w:sz="0" w:space="0" w:color="auto"/>
                                                                  </w:divBdr>
                                                                </w:div>
                                                              </w:divsChild>
                                                            </w:div>
                                                            <w:div w:id="1655839326">
                                                              <w:marLeft w:val="0"/>
                                                              <w:marRight w:val="0"/>
                                                              <w:marTop w:val="0"/>
                                                              <w:marBottom w:val="0"/>
                                                              <w:divBdr>
                                                                <w:top w:val="none" w:sz="0" w:space="0" w:color="auto"/>
                                                                <w:left w:val="none" w:sz="0" w:space="0" w:color="auto"/>
                                                                <w:bottom w:val="none" w:sz="0" w:space="0" w:color="auto"/>
                                                                <w:right w:val="none" w:sz="0" w:space="0" w:color="auto"/>
                                                              </w:divBdr>
                                                              <w:divsChild>
                                                                <w:div w:id="167722884">
                                                                  <w:marLeft w:val="0"/>
                                                                  <w:marRight w:val="0"/>
                                                                  <w:marTop w:val="0"/>
                                                                  <w:marBottom w:val="0"/>
                                                                  <w:divBdr>
                                                                    <w:top w:val="none" w:sz="0" w:space="0" w:color="auto"/>
                                                                    <w:left w:val="none" w:sz="0" w:space="0" w:color="auto"/>
                                                                    <w:bottom w:val="none" w:sz="0" w:space="0" w:color="auto"/>
                                                                    <w:right w:val="none" w:sz="0" w:space="0" w:color="auto"/>
                                                                  </w:divBdr>
                                                                </w:div>
                                                                <w:div w:id="1115441286">
                                                                  <w:marLeft w:val="0"/>
                                                                  <w:marRight w:val="0"/>
                                                                  <w:marTop w:val="0"/>
                                                                  <w:marBottom w:val="0"/>
                                                                  <w:divBdr>
                                                                    <w:top w:val="none" w:sz="0" w:space="0" w:color="auto"/>
                                                                    <w:left w:val="none" w:sz="0" w:space="0" w:color="auto"/>
                                                                    <w:bottom w:val="none" w:sz="0" w:space="0" w:color="auto"/>
                                                                    <w:right w:val="none" w:sz="0" w:space="0" w:color="auto"/>
                                                                  </w:divBdr>
                                                                </w:div>
                                                                <w:div w:id="1224565158">
                                                                  <w:marLeft w:val="0"/>
                                                                  <w:marRight w:val="0"/>
                                                                  <w:marTop w:val="0"/>
                                                                  <w:marBottom w:val="0"/>
                                                                  <w:divBdr>
                                                                    <w:top w:val="none" w:sz="0" w:space="0" w:color="auto"/>
                                                                    <w:left w:val="none" w:sz="0" w:space="0" w:color="auto"/>
                                                                    <w:bottom w:val="none" w:sz="0" w:space="0" w:color="auto"/>
                                                                    <w:right w:val="none" w:sz="0" w:space="0" w:color="auto"/>
                                                                  </w:divBdr>
                                                                </w:div>
                                                                <w:div w:id="1041202564">
                                                                  <w:marLeft w:val="0"/>
                                                                  <w:marRight w:val="0"/>
                                                                  <w:marTop w:val="0"/>
                                                                  <w:marBottom w:val="0"/>
                                                                  <w:divBdr>
                                                                    <w:top w:val="none" w:sz="0" w:space="0" w:color="auto"/>
                                                                    <w:left w:val="none" w:sz="0" w:space="0" w:color="auto"/>
                                                                    <w:bottom w:val="none" w:sz="0" w:space="0" w:color="auto"/>
                                                                    <w:right w:val="none" w:sz="0" w:space="0" w:color="auto"/>
                                                                  </w:divBdr>
                                                                </w:div>
                                                                <w:div w:id="1342199248">
                                                                  <w:marLeft w:val="0"/>
                                                                  <w:marRight w:val="0"/>
                                                                  <w:marTop w:val="0"/>
                                                                  <w:marBottom w:val="0"/>
                                                                  <w:divBdr>
                                                                    <w:top w:val="none" w:sz="0" w:space="0" w:color="auto"/>
                                                                    <w:left w:val="none" w:sz="0" w:space="0" w:color="auto"/>
                                                                    <w:bottom w:val="none" w:sz="0" w:space="0" w:color="auto"/>
                                                                    <w:right w:val="none" w:sz="0" w:space="0" w:color="auto"/>
                                                                  </w:divBdr>
                                                                </w:div>
                                                                <w:div w:id="983780250">
                                                                  <w:marLeft w:val="0"/>
                                                                  <w:marRight w:val="0"/>
                                                                  <w:marTop w:val="0"/>
                                                                  <w:marBottom w:val="0"/>
                                                                  <w:divBdr>
                                                                    <w:top w:val="none" w:sz="0" w:space="0" w:color="auto"/>
                                                                    <w:left w:val="none" w:sz="0" w:space="0" w:color="auto"/>
                                                                    <w:bottom w:val="none" w:sz="0" w:space="0" w:color="auto"/>
                                                                    <w:right w:val="none" w:sz="0" w:space="0" w:color="auto"/>
                                                                  </w:divBdr>
                                                                </w:div>
                                                                <w:div w:id="2116319384">
                                                                  <w:marLeft w:val="0"/>
                                                                  <w:marRight w:val="0"/>
                                                                  <w:marTop w:val="0"/>
                                                                  <w:marBottom w:val="0"/>
                                                                  <w:divBdr>
                                                                    <w:top w:val="none" w:sz="0" w:space="0" w:color="auto"/>
                                                                    <w:left w:val="none" w:sz="0" w:space="0" w:color="auto"/>
                                                                    <w:bottom w:val="none" w:sz="0" w:space="0" w:color="auto"/>
                                                                    <w:right w:val="none" w:sz="0" w:space="0" w:color="auto"/>
                                                                  </w:divBdr>
                                                                </w:div>
                                                                <w:div w:id="537857484">
                                                                  <w:marLeft w:val="0"/>
                                                                  <w:marRight w:val="0"/>
                                                                  <w:marTop w:val="0"/>
                                                                  <w:marBottom w:val="0"/>
                                                                  <w:divBdr>
                                                                    <w:top w:val="none" w:sz="0" w:space="0" w:color="auto"/>
                                                                    <w:left w:val="none" w:sz="0" w:space="0" w:color="auto"/>
                                                                    <w:bottom w:val="none" w:sz="0" w:space="0" w:color="auto"/>
                                                                    <w:right w:val="none" w:sz="0" w:space="0" w:color="auto"/>
                                                                  </w:divBdr>
                                                                  <w:divsChild>
                                                                    <w:div w:id="188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_ob=PublicationURL&amp;_tockey=%23TOC%235811%232009%23996289998%231024759%23FLA%23&amp;_cdi=5811&amp;_pubType=J&amp;view=c&amp;_auth=y&amp;_acct=C000055186&amp;_version=1&amp;_urlVersion=0&amp;_userid=9555371&amp;md5=238aca0d25c79abcfd81c0aadcdfb219" TargetMode="External"/><Relationship Id="rId13" Type="http://schemas.openxmlformats.org/officeDocument/2006/relationships/hyperlink" Target="http://www.sciencedirect.com/science?_ob=RedirectURL&amp;_method=outwardLink&amp;_partnerName=936&amp;_udi=B6V6C-4VYP9DK-1&amp;_pii=S0022169409001917&amp;_origin=article&amp;_zone=art_page&amp;_targetURL=https%3A%2F%2Fs100.copyright.com%2FAppDispatchServlet%3FpublisherName%3DELS%26contentID%3DS0022169409001917%26orderBeanReset%3Dtrue&amp;_acct=C000055186&amp;_version=1&amp;_userid=9555371&amp;md5=21b6d7a8fd62fd23977db0feef7a0672" TargetMode="External"/><Relationship Id="rId18" Type="http://schemas.openxmlformats.org/officeDocument/2006/relationships/image" Target="media/image6.gif"/><Relationship Id="rId3" Type="http://schemas.openxmlformats.org/officeDocument/2006/relationships/settings" Target="settings.xml"/><Relationship Id="rId21" Type="http://schemas.openxmlformats.org/officeDocument/2006/relationships/hyperlink" Target="http://www.sciencedirect.com/science?_ob=ArticleURL&amp;_udi=B6V6C-4VYP9DK-1&amp;_user=9555371&amp;_coverDate=06%2F05%2F2009&amp;_rdoc=1&amp;_fmt=high&amp;_orig=gateway&amp;_origin=gateway&amp;_sort=d&amp;_docanchor=&amp;view=c&amp;_searchStrId=1721796401&amp;_rerunOrigin=scholar.google&amp;_acct=C000055186&amp;_version=1&amp;_urlVersion=0&amp;_userid=9555371&amp;md5=fea0a993766b38e1c3602e572cc3581a&amp;searchtype=a" TargetMode="External"/><Relationship Id="rId7" Type="http://schemas.openxmlformats.org/officeDocument/2006/relationships/hyperlink" Target="http://www.sciencedirect.com/science/journal/00221694" TargetMode="External"/><Relationship Id="rId12" Type="http://schemas.openxmlformats.org/officeDocument/2006/relationships/image" Target="media/image4.gif"/><Relationship Id="rId17" Type="http://schemas.openxmlformats.org/officeDocument/2006/relationships/hyperlink" Target="mailto:thpetrow@gfz-potsdam.de" TargetMode="External"/><Relationship Id="rId2" Type="http://schemas.microsoft.com/office/2007/relationships/stylesWithEffects" Target="stylesWithEffects.xml"/><Relationship Id="rId16" Type="http://schemas.openxmlformats.org/officeDocument/2006/relationships/hyperlink" Target="http://www.sciencedirect.com/science?_ob=ArticleURL&amp;_udi=B6V6C-4VYP9DK-1&amp;_user=9555371&amp;_coverDate=06%2F05%2F2009&amp;_rdoc=1&amp;_fmt=high&amp;_orig=gateway&amp;_origin=gateway&amp;_sort=d&amp;_docanchor=&amp;view=c&amp;_searchStrId=1721796401&amp;_rerunOrigin=scholar.google&amp;_acct=C000055186&amp;_version=1&amp;_urlVersion=0&amp;_userid=9555371&amp;md5=fea0a993766b38e1c3602e572cc3581a&amp;searchtype=a" TargetMode="External"/><Relationship Id="rId20" Type="http://schemas.openxmlformats.org/officeDocument/2006/relationships/hyperlink" Target="mailto:bmerz@gfz-potsdam.de" TargetMode="Externa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www.sciencedirect.com/science?_ob=HelpURL&amp;_file=doi.htm&amp;_acct=C000055186&amp;_version=1&amp;_urlVersion=0&amp;_userid=9555371&amp;md5=16358a2375d8708d8c219fe46cf853cc" TargetMode="External"/><Relationship Id="rId5" Type="http://schemas.openxmlformats.org/officeDocument/2006/relationships/image" Target="media/image1.gif"/><Relationship Id="rId15" Type="http://schemas.openxmlformats.org/officeDocument/2006/relationships/image" Target="media/image5.gif"/><Relationship Id="rId23" Type="http://schemas.openxmlformats.org/officeDocument/2006/relationships/theme" Target="theme/theme1.xml"/><Relationship Id="rId10" Type="http://schemas.openxmlformats.org/officeDocument/2006/relationships/hyperlink" Target="http://dx.doi.org/10.1016/j.jhydrol.2009.03.024" TargetMode="External"/><Relationship Id="rId19" Type="http://schemas.openxmlformats.org/officeDocument/2006/relationships/hyperlink" Target="http://www.sciencedirect.com/science?_ob=ArticleURL&amp;_udi=B6V6C-4VYP9DK-1&amp;_user=9555371&amp;_coverDate=06%2F05%2F2009&amp;_rdoc=1&amp;_fmt=high&amp;_orig=gateway&amp;_origin=gateway&amp;_sort=d&amp;_docanchor=&amp;view=c&amp;_searchStrId=1721796401&amp;_rerunOrigin=scholar.google&amp;_acct=C000055186&amp;_version=1&amp;_urlVersion=0&amp;_userid=9555371&amp;md5=fea0a993766b38e1c3602e572cc3581a&amp;searchtype=a"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www.sciencedirect.com/science?_ob=ArticleURL&amp;_udi=B6V6C-4VYP9DK-1&amp;_user=9555371&amp;_coverDate=06%2F05%2F2009&amp;_rdoc=1&amp;_fmt=high&amp;_orig=gateway&amp;_origin=gateway&amp;_sort=d&amp;_docanchor=&amp;view=c&amp;_searchStrId=1721796401&amp;_rerunOrigin=scholar.google&amp;_acct=C000055186&amp;_version=1&amp;_urlVersion=0&amp;_userid=9555371&amp;md5=fea0a993766b38e1c3602e572cc3581a&amp;searchtype=a#cor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672</Words>
  <Characters>3832</Characters>
  <Application>Microsoft Office Word</Application>
  <DocSecurity>0</DocSecurity>
  <Lines>31</Lines>
  <Paragraphs>8</Paragraphs>
  <ScaleCrop>false</ScaleCrop>
  <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Hirschboeck</dc:creator>
  <cp:lastModifiedBy>Katie Hirschboeck</cp:lastModifiedBy>
  <cp:revision>3</cp:revision>
  <dcterms:created xsi:type="dcterms:W3CDTF">2011-04-18T06:44:00Z</dcterms:created>
  <dcterms:modified xsi:type="dcterms:W3CDTF">2011-04-18T06:47:00Z</dcterms:modified>
</cp:coreProperties>
</file>